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47"/>
        <w:gridCol w:w="1333"/>
        <w:gridCol w:w="1134"/>
        <w:gridCol w:w="6095"/>
        <w:gridCol w:w="3686"/>
        <w:gridCol w:w="1665"/>
      </w:tblGrid>
      <w:tr w:rsidR="00A3077A" w:rsidRPr="004860B5" w:rsidTr="00A3077A">
        <w:tc>
          <w:tcPr>
            <w:tcW w:w="647" w:type="dxa"/>
          </w:tcPr>
          <w:p w:rsidR="00D42E8D" w:rsidRPr="004860B5" w:rsidRDefault="00D4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33" w:type="dxa"/>
          </w:tcPr>
          <w:p w:rsidR="00D42E8D" w:rsidRPr="004860B5" w:rsidRDefault="00D4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r w:rsidR="00714096"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инвесторов</w:t>
            </w:r>
          </w:p>
        </w:tc>
        <w:tc>
          <w:tcPr>
            <w:tcW w:w="7229" w:type="dxa"/>
            <w:gridSpan w:val="2"/>
          </w:tcPr>
          <w:p w:rsidR="00D42E8D" w:rsidRPr="004860B5" w:rsidRDefault="00D4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Льгота</w:t>
            </w:r>
          </w:p>
        </w:tc>
        <w:tc>
          <w:tcPr>
            <w:tcW w:w="3686" w:type="dxa"/>
          </w:tcPr>
          <w:p w:rsidR="00D42E8D" w:rsidRPr="004860B5" w:rsidRDefault="00D4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  <w:r w:rsidR="00714096"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льготы</w:t>
            </w:r>
          </w:p>
        </w:tc>
        <w:tc>
          <w:tcPr>
            <w:tcW w:w="1665" w:type="dxa"/>
          </w:tcPr>
          <w:p w:rsidR="00D42E8D" w:rsidRPr="004860B5" w:rsidRDefault="00D4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A3077A" w:rsidRPr="00D42E8D" w:rsidTr="00A3077A">
        <w:tc>
          <w:tcPr>
            <w:tcW w:w="647" w:type="dxa"/>
          </w:tcPr>
          <w:p w:rsidR="00A80062" w:rsidRDefault="00F01AAF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A80062" w:rsidRDefault="00A80062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2A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80062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ганизации, реализовавшие и (или) реализующие инвестиционные </w:t>
            </w:r>
            <w:r w:rsidRPr="00517D1A">
              <w:rPr>
                <w:rFonts w:ascii="Times New Roman" w:hAnsi="Times New Roman" w:cs="Times New Roman"/>
                <w:b/>
                <w:sz w:val="20"/>
                <w:szCs w:val="20"/>
              </w:rPr>
              <w:t>проекты по приоритетным видам деятельности</w:t>
            </w:r>
          </w:p>
        </w:tc>
        <w:tc>
          <w:tcPr>
            <w:tcW w:w="1134" w:type="dxa"/>
          </w:tcPr>
          <w:p w:rsidR="00A80062" w:rsidRPr="00D42E8D" w:rsidRDefault="00A80062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517D1A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D1A">
              <w:rPr>
                <w:rFonts w:ascii="Times New Roman" w:hAnsi="Times New Roman" w:cs="Times New Roman"/>
                <w:b/>
                <w:sz w:val="20"/>
                <w:szCs w:val="20"/>
              </w:rPr>
              <w:t>на имущество организаций</w:t>
            </w:r>
          </w:p>
        </w:tc>
        <w:tc>
          <w:tcPr>
            <w:tcW w:w="6095" w:type="dxa"/>
          </w:tcPr>
          <w:p w:rsidR="00A80062" w:rsidRDefault="00A80062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 w:rsidRPr="00A551CC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имущества, создаваемого (приобретаемого) для реализации инвестиционного проекта</w:t>
            </w:r>
            <w:r w:rsidRPr="00A80062">
              <w:rPr>
                <w:rFonts w:ascii="Times New Roman" w:hAnsi="Times New Roman" w:cs="Times New Roman"/>
                <w:sz w:val="20"/>
                <w:szCs w:val="20"/>
              </w:rPr>
              <w:t xml:space="preserve">, не входящего в состав налогооблагаемой базы до начала реализации инвестиционного проекта, </w:t>
            </w:r>
            <w:r w:rsidRPr="00A551CC">
              <w:rPr>
                <w:rFonts w:ascii="Times New Roman" w:hAnsi="Times New Roman" w:cs="Times New Roman"/>
                <w:b/>
                <w:sz w:val="20"/>
                <w:szCs w:val="20"/>
              </w:rPr>
              <w:t>введенного в эксплуатацию после 1 января 2016</w:t>
            </w:r>
            <w:r w:rsidRPr="00A80062">
              <w:rPr>
                <w:rFonts w:ascii="Times New Roman" w:hAnsi="Times New Roman" w:cs="Times New Roman"/>
                <w:sz w:val="20"/>
                <w:szCs w:val="20"/>
              </w:rPr>
              <w:t xml:space="preserve"> года, - </w:t>
            </w:r>
            <w:r w:rsidRPr="00A551CC">
              <w:rPr>
                <w:rFonts w:ascii="Times New Roman" w:hAnsi="Times New Roman" w:cs="Times New Roman"/>
                <w:b/>
                <w:sz w:val="20"/>
                <w:szCs w:val="20"/>
              </w:rPr>
              <w:t>в пределах расчетного срока окупаемости инвестиционного проекта</w:t>
            </w:r>
            <w:r w:rsidRPr="00A80062">
              <w:rPr>
                <w:rFonts w:ascii="Times New Roman" w:hAnsi="Times New Roman" w:cs="Times New Roman"/>
                <w:sz w:val="20"/>
                <w:szCs w:val="20"/>
              </w:rPr>
              <w:t xml:space="preserve">, но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трех последовательных налоговых периодов</w:t>
            </w: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12A1B" w:rsidRPr="00312A1B" w:rsidRDefault="00312A1B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 по приоритетным направлениям</w:t>
            </w: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2A1B" w:rsidRPr="00312A1B" w:rsidRDefault="00312A1B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B" w:rsidRPr="00312A1B" w:rsidRDefault="00312A1B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объем осуществленных капитальных </w:t>
            </w:r>
            <w:proofErr w:type="gramStart"/>
            <w:r w:rsidRPr="00312A1B">
              <w:rPr>
                <w:rFonts w:ascii="Times New Roman" w:hAnsi="Times New Roman" w:cs="Times New Roman"/>
                <w:sz w:val="20"/>
                <w:szCs w:val="20"/>
              </w:rPr>
              <w:t>вложений</w:t>
            </w:r>
            <w:proofErr w:type="gramEnd"/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составляет от 50 миллионов рублей до 5 миллиардов рублей по видам деятельности, предусмотре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нным пунктами 1 - 41 приложения</w:t>
            </w: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 к 620-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</w:p>
          <w:p w:rsidR="00312A1B" w:rsidRPr="00312A1B" w:rsidRDefault="00312A1B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62" w:rsidRDefault="00312A1B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объем осуществленных капитальных </w:t>
            </w:r>
            <w:proofErr w:type="gramStart"/>
            <w:r w:rsidRPr="00312A1B">
              <w:rPr>
                <w:rFonts w:ascii="Times New Roman" w:hAnsi="Times New Roman" w:cs="Times New Roman"/>
                <w:sz w:val="20"/>
                <w:szCs w:val="20"/>
              </w:rPr>
              <w:t>вложений</w:t>
            </w:r>
            <w:proofErr w:type="gramEnd"/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составляет от 1 миллиарда рублей до 5 миллиардов рублей по видам деятельности, предусмотренным пунктами 42 - 55 приложения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620-КЗ</w:t>
            </w: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Pr="00D42E8D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80062" w:rsidRPr="00E234F4" w:rsidRDefault="00312A1B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A3077A" w:rsidRPr="00D42E8D" w:rsidTr="00A3077A">
        <w:tc>
          <w:tcPr>
            <w:tcW w:w="647" w:type="dxa"/>
          </w:tcPr>
          <w:p w:rsidR="00A3077A" w:rsidRPr="004860B5" w:rsidRDefault="00A3077A" w:rsidP="00A3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333" w:type="dxa"/>
          </w:tcPr>
          <w:p w:rsidR="00A3077A" w:rsidRPr="004860B5" w:rsidRDefault="00A3077A" w:rsidP="00A3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Категория </w:t>
            </w: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инвесторов</w:t>
            </w:r>
          </w:p>
        </w:tc>
        <w:tc>
          <w:tcPr>
            <w:tcW w:w="7229" w:type="dxa"/>
            <w:gridSpan w:val="2"/>
          </w:tcPr>
          <w:p w:rsidR="00A3077A" w:rsidRPr="004860B5" w:rsidRDefault="00A3077A" w:rsidP="00A3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Льгота</w:t>
            </w:r>
          </w:p>
        </w:tc>
        <w:tc>
          <w:tcPr>
            <w:tcW w:w="3686" w:type="dxa"/>
          </w:tcPr>
          <w:p w:rsidR="00A3077A" w:rsidRPr="004860B5" w:rsidRDefault="00A3077A" w:rsidP="00A3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4860B5" w:rsidRDefault="00A3077A" w:rsidP="00A3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F01AAF" w:rsidRPr="00D42E8D" w:rsidTr="00A3077A">
        <w:tc>
          <w:tcPr>
            <w:tcW w:w="647" w:type="dxa"/>
            <w:vMerge w:val="restart"/>
          </w:tcPr>
          <w:p w:rsidR="00F01AAF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3" w:type="dxa"/>
            <w:vMerge w:val="restart"/>
          </w:tcPr>
          <w:p w:rsidR="00F01AAF" w:rsidRPr="00826158" w:rsidRDefault="00F01AAF" w:rsidP="002A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Управляющие компании индустриальных (промышленных)</w:t>
            </w:r>
          </w:p>
        </w:tc>
        <w:tc>
          <w:tcPr>
            <w:tcW w:w="1134" w:type="dxa"/>
          </w:tcPr>
          <w:p w:rsidR="00F01AAF" w:rsidRPr="00D42E8D" w:rsidRDefault="00F01AAF" w:rsidP="002A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517D1A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имущество организаций</w:t>
            </w:r>
          </w:p>
        </w:tc>
        <w:tc>
          <w:tcPr>
            <w:tcW w:w="6095" w:type="dxa"/>
          </w:tcPr>
          <w:p w:rsidR="00F01AAF" w:rsidRPr="002A3C11" w:rsidRDefault="00F01AAF" w:rsidP="002A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в отношении имущества, относящегося к коммунальной и транспортной инфраструктуре парка</w:t>
            </w: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, созданного и (или) приобретенного в целях создания и развития парка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</w:t>
            </w: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края, уполномоченным высшим исполнительным органом государственной власти Краснодарского края, о реализации проекта по созданию парка,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на срок 10 последовательных налоговых периодов с налогового периода</w:t>
            </w: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>, в котором уполномоченным органом в порядке, установленном Правительством Российской Федерации, подтверждено соответствие парка и управляющей компании парка требованиям, установленным Правительством Российской Федерации к парку и управляющей компании парка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1AAF" w:rsidRPr="002A3C11" w:rsidRDefault="00F01AAF" w:rsidP="002A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первых </w:t>
            </w:r>
            <w:r w:rsidR="008261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периодов -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99 процентов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</w:t>
            </w:r>
            <w:r w:rsidR="00A3077A">
              <w:rPr>
                <w:rFonts w:ascii="Times New Roman" w:hAnsi="Times New Roman" w:cs="Times New Roman"/>
                <w:sz w:val="20"/>
                <w:szCs w:val="20"/>
              </w:rPr>
              <w:t>бзаце первом настоящего пункта;</w:t>
            </w:r>
          </w:p>
          <w:p w:rsidR="00F01AAF" w:rsidRPr="002A3C11" w:rsidRDefault="00F01AAF" w:rsidP="002A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826158"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4-7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периодов -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97 процентов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</w:t>
            </w:r>
            <w:r w:rsidR="00A3077A">
              <w:rPr>
                <w:rFonts w:ascii="Times New Roman" w:hAnsi="Times New Roman" w:cs="Times New Roman"/>
                <w:sz w:val="20"/>
                <w:szCs w:val="20"/>
              </w:rPr>
              <w:t>бзаце первом настоящего пункта;</w:t>
            </w:r>
          </w:p>
          <w:p w:rsidR="00A3077A" w:rsidRPr="002A3C11" w:rsidRDefault="00F01AA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826158"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8261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периодов -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 процентов 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>исчисленного к уплате налога в отношении имущества, указанного в абзаце первом настоящего пункта.</w:t>
            </w:r>
          </w:p>
        </w:tc>
        <w:tc>
          <w:tcPr>
            <w:tcW w:w="3686" w:type="dxa"/>
          </w:tcPr>
          <w:p w:rsidR="00F01AAF" w:rsidRPr="00D42E8D" w:rsidRDefault="00F01AAF" w:rsidP="002A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налоговой льготы по налогу на имущество организаций, указанной в настоящем пункте, осуществляется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при условии соответствия парка и его управляющей компании требованиям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>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</w:p>
        </w:tc>
        <w:tc>
          <w:tcPr>
            <w:tcW w:w="1665" w:type="dxa"/>
          </w:tcPr>
          <w:p w:rsidR="00F01AAF" w:rsidRPr="00A3077A" w:rsidRDefault="00F01AAF" w:rsidP="002A3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F01AAF" w:rsidRPr="00D42E8D" w:rsidTr="00A3077A">
        <w:tc>
          <w:tcPr>
            <w:tcW w:w="647" w:type="dxa"/>
            <w:vMerge/>
          </w:tcPr>
          <w:p w:rsidR="00F01AAF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F01AAF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AAF" w:rsidRPr="00D42E8D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прибыль организаций</w:t>
            </w:r>
          </w:p>
        </w:tc>
        <w:tc>
          <w:tcPr>
            <w:tcW w:w="6095" w:type="dxa"/>
          </w:tcPr>
          <w:p w:rsidR="00F01AAF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 xml:space="preserve">правляющих компаний индустриальных (промышленных) парков, расположенных в Краснодарском крае, </w:t>
            </w:r>
            <w:r w:rsidRPr="00377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которых доля выручки от 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товаров (работ, услуг), полученной от предоставления в аренду и (или) продажи объектов промышленной инфраструктуры </w:t>
            </w:r>
            <w:r w:rsidRPr="00377D71">
              <w:rPr>
                <w:rFonts w:ascii="Times New Roman" w:hAnsi="Times New Roman" w:cs="Times New Roman"/>
                <w:b/>
                <w:sz w:val="20"/>
                <w:szCs w:val="20"/>
              </w:rPr>
              <w:t>парка или их частей и (или) земельных участков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находящихся в границах территории парка, в доходе </w:t>
            </w:r>
            <w:r w:rsidRPr="00377D71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составляет не менее 90 процентов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1AAF" w:rsidRDefault="00F01AAF" w:rsidP="00377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тавка налога на прибыль организаций, подлежащего зачислению в краевой бюджет, </w:t>
            </w:r>
            <w:r w:rsidRPr="00377D71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устанавливается в размере 13,5 процента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F01AAF" w:rsidRPr="00D42E8D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пониженной ставки налога на прибыль организаций осуществляется </w:t>
            </w:r>
            <w:r w:rsidRPr="00377D71">
              <w:rPr>
                <w:rFonts w:ascii="Times New Roman" w:hAnsi="Times New Roman" w:cs="Times New Roman"/>
                <w:b/>
                <w:sz w:val="20"/>
                <w:szCs w:val="20"/>
              </w:rPr>
              <w:t>при условии соответствия парка и его управляющей компании требованиям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</w:t>
            </w:r>
            <w:r w:rsidR="00377D7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>N 488-ФЗ "О промышленной политике в Российской Федерации"</w:t>
            </w:r>
          </w:p>
        </w:tc>
        <w:tc>
          <w:tcPr>
            <w:tcW w:w="1665" w:type="dxa"/>
          </w:tcPr>
          <w:p w:rsidR="00F01AAF" w:rsidRPr="00A3077A" w:rsidRDefault="00F01AAF" w:rsidP="00A96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A3077A" w:rsidRPr="00D42E8D" w:rsidTr="00A3077A">
        <w:tc>
          <w:tcPr>
            <w:tcW w:w="647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33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инвесторов</w:t>
            </w:r>
          </w:p>
        </w:tc>
        <w:tc>
          <w:tcPr>
            <w:tcW w:w="7229" w:type="dxa"/>
            <w:gridSpan w:val="2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Льгота</w:t>
            </w:r>
          </w:p>
        </w:tc>
        <w:tc>
          <w:tcPr>
            <w:tcW w:w="3686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EB137F" w:rsidRPr="00D42E8D" w:rsidTr="00A3077A">
        <w:tc>
          <w:tcPr>
            <w:tcW w:w="647" w:type="dxa"/>
            <w:vMerge w:val="restart"/>
          </w:tcPr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33" w:type="dxa"/>
            <w:vMerge w:val="restart"/>
          </w:tcPr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Резиденты индустриальных (промышленных) парков</w:t>
            </w:r>
            <w:r w:rsidRPr="00F01AAF">
              <w:rPr>
                <w:rFonts w:ascii="Times New Roman" w:hAnsi="Times New Roman" w:cs="Times New Roman"/>
                <w:sz w:val="20"/>
                <w:szCs w:val="20"/>
              </w:rPr>
              <w:t>, осуществляющие хозяйственную деятельность на его территории</w:t>
            </w: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имущество организаций</w:t>
            </w:r>
          </w:p>
        </w:tc>
        <w:tc>
          <w:tcPr>
            <w:tcW w:w="6095" w:type="dxa"/>
          </w:tcPr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В отношении имущества, созданного и (или) приобретенного в целях ведения промышленного производства в границах территории парка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на срок, начиная с налогового периода, в котором ими заключен с управляющей компанией парка договор:</w:t>
            </w:r>
          </w:p>
          <w:p w:rsidR="00EB137F" w:rsidRPr="00A3077A" w:rsidRDefault="00994717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последовательных налоговых периодов</w:t>
            </w:r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до 10</w:t>
            </w:r>
            <w:r w:rsidR="00A3077A">
              <w:rPr>
                <w:rFonts w:ascii="Times New Roman" w:hAnsi="Times New Roman" w:cs="Times New Roman"/>
                <w:b/>
                <w:sz w:val="20"/>
                <w:szCs w:val="20"/>
              </w:rPr>
              <w:t>0 миллионов рублей;</w:t>
            </w:r>
          </w:p>
          <w:p w:rsidR="00EB137F" w:rsidRPr="00A3077A" w:rsidRDefault="00994717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последовательных налоговых периодов</w:t>
            </w:r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от 100 миллионов рублей включитель</w:t>
            </w:r>
            <w:r w:rsidR="00A3077A">
              <w:rPr>
                <w:rFonts w:ascii="Times New Roman" w:hAnsi="Times New Roman" w:cs="Times New Roman"/>
                <w:b/>
                <w:sz w:val="20"/>
                <w:szCs w:val="20"/>
              </w:rPr>
              <w:t>но до 1 миллиарда рублей;</w:t>
            </w:r>
          </w:p>
          <w:p w:rsidR="00EB137F" w:rsidRPr="00994717" w:rsidRDefault="00994717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последовательных налоговых периодов</w:t>
            </w:r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proofErr w:type="gramEnd"/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, что сумма капитальных вложений резидента парка на создание и (или) приобретение имущества, указанного в абзаце первом настоящего пункта, составила 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от 1 миллиарда рублей включительно и более.</w:t>
            </w:r>
          </w:p>
          <w:p w:rsidR="00994717" w:rsidRDefault="00994717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EB137F" w:rsidRDefault="00994717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077A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размерах:</w:t>
            </w:r>
          </w:p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первых </w:t>
            </w:r>
            <w:r w:rsidR="00994717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налоговых периодов - 99 процентов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</w:t>
            </w:r>
            <w:r w:rsidR="00A3077A">
              <w:rPr>
                <w:rFonts w:ascii="Times New Roman" w:hAnsi="Times New Roman" w:cs="Times New Roman"/>
                <w:sz w:val="20"/>
                <w:szCs w:val="20"/>
              </w:rPr>
              <w:t>астоящего пункта;</w:t>
            </w:r>
          </w:p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994717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4-7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налоговых периодов - 97 процентов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</w:t>
            </w:r>
            <w:r w:rsidR="00A3077A">
              <w:rPr>
                <w:rFonts w:ascii="Times New Roman" w:hAnsi="Times New Roman" w:cs="Times New Roman"/>
                <w:sz w:val="20"/>
                <w:szCs w:val="20"/>
              </w:rPr>
              <w:t>бзаце первом настоящего пункта;</w:t>
            </w:r>
          </w:p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994717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налоговых периодов - 77 процентов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пункта.</w:t>
            </w: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Pr="00EB137F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за исключением затрат на приобретение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легковых автомобилей, мотоциклов, спортивных, туристских и прогулочных судов, а также затрат на строительство и реконструкцию жилых помещений).</w:t>
            </w:r>
          </w:p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налоговой льготы по налогу на имущество организаций, указанной в настоящем пункте, осуществляется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при условии соответствия парка и его управляющей компании требованиям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>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EB137F" w:rsidRPr="00D42E8D" w:rsidTr="00A3077A">
        <w:tc>
          <w:tcPr>
            <w:tcW w:w="647" w:type="dxa"/>
            <w:vMerge/>
          </w:tcPr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налогу на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прибыль организаций</w:t>
            </w:r>
          </w:p>
        </w:tc>
        <w:tc>
          <w:tcPr>
            <w:tcW w:w="6095" w:type="dxa"/>
          </w:tcPr>
          <w:p w:rsidR="000B72F9" w:rsidRPr="000B72F9" w:rsidRDefault="000B72F9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Ставка налога на прибыль организаций, подлежащего зачислению в краевой бюджет, устанавливается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размере 13,5 процента </w:t>
            </w:r>
          </w:p>
          <w:p w:rsidR="000B72F9" w:rsidRPr="000B72F9" w:rsidRDefault="000B72F9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B137F" w:rsidRDefault="000B72F9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Доля выручки</w:t>
            </w: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товаров (работ, услуг),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полученной данными организациями от осуществления на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индустриальных (промышленных) парков</w:t>
            </w: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 xml:space="preserve"> (далее также - парк), расположенных в Краснодарском крае,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видов экономической деятельности, относящихся к обрабатывающему производству</w:t>
            </w: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производства кокса и нефтепродуктов),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в доходе от реализации, составляет не менее 90 процентов</w:t>
            </w: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717" w:rsidRDefault="00994717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F9" w:rsidRPr="000B72F9" w:rsidRDefault="00994717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72F9" w:rsidRPr="000B72F9">
              <w:rPr>
                <w:rFonts w:ascii="Times New Roman" w:hAnsi="Times New Roman" w:cs="Times New Roman"/>
                <w:sz w:val="20"/>
                <w:szCs w:val="20"/>
              </w:rPr>
              <w:t>од резидентами парков понимаются организации, которые заключили с управляющей компанией парка, расположенного на территории Краснодарского края, договор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в целях ведения промышленного производства промышленной продукции.</w:t>
            </w:r>
          </w:p>
          <w:p w:rsidR="000B72F9" w:rsidRPr="000B72F9" w:rsidRDefault="000B72F9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F9" w:rsidRPr="00D42E8D" w:rsidRDefault="000B72F9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пониженной ставки налога на прибыль организаций осуществляется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при условии соответствия парка и его управляющей компании требованиям</w:t>
            </w: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>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N 488-ФЗ "О промышленной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олитике в Российской Федерации".</w:t>
            </w: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Краснодарского края от 6 февраля 2008 года N 1378-КЗ «Об </w:t>
            </w: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A3077A" w:rsidRPr="00D42E8D" w:rsidTr="009E1197">
        <w:tc>
          <w:tcPr>
            <w:tcW w:w="647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33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инвесторов</w:t>
            </w:r>
          </w:p>
        </w:tc>
        <w:tc>
          <w:tcPr>
            <w:tcW w:w="7229" w:type="dxa"/>
            <w:gridSpan w:val="2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Льгота</w:t>
            </w:r>
          </w:p>
        </w:tc>
        <w:tc>
          <w:tcPr>
            <w:tcW w:w="3686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A3077A" w:rsidRPr="00D42E8D" w:rsidTr="00A3077A">
        <w:tc>
          <w:tcPr>
            <w:tcW w:w="647" w:type="dxa"/>
            <w:vMerge w:val="restart"/>
          </w:tcPr>
          <w:p w:rsidR="00EB137F" w:rsidRPr="00D42E8D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vMerge w:val="restart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и, реализовавшие и (или) реализующие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проекты, одобренные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Налоговая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льгота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имущество организаций</w:t>
            </w:r>
          </w:p>
        </w:tc>
        <w:tc>
          <w:tcPr>
            <w:tcW w:w="6095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части имущества, создаваемого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(приобретаемого) для реализации инвестиционного проекта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периодов в следующих размерах: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первых </w:t>
            </w:r>
            <w:r w:rsidR="003B4578"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налоговых периодов - 100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3B4578"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периода - 77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Default="00EB137F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3B4578"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периода - 64 процента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пункта.</w:t>
            </w: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Pr="00D42E8D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Присвоение инвестиционному проекту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статуса одобренного инвестиционного проекта осуществляется в случае его соответствия следующим условиям: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1. Объем капитальных вложений по инвестиционному проекту составит не менее 500 млн рублей.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2. Документальное подтверждение источников финансирования инвестиционного проекта.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3. Финансовая реализуемость инвестиционного проекта, подтвержденная бизнес-планом.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 Достижение в результате реализации инвестиционного проекта следующих видов эффективности: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4.1. Социальной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4.2. Экономической эффективности.</w:t>
            </w: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 Бюджетной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4.4. Отраслевой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5. Неполное освоение капитальных вложений по инвестиционному проекту на дату подачи заявления о присвоении инвестиционному проекту статуса одобренного.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6. Наличие положительного заключения государственной экспертизы проектной документации в случае,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7. Не предполагает строительство (реконструкцию) торговых, развлекательных и торгово-развлекательных комплексов, объем капитальных вложений которых составляет менее 1 млрд рублей.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8. Не предполагает осуществление экономической деятельности в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следующих сферах: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по организации и проведению азартных игр и заключению пари, по организации и проведению лотерей;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оптовой и розничной торговли, за исключением деятельности оптовых сельскохозяйственных рынков;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производства подакцизных товаров, за исключением производства нефтепродуктов, а также производства вина из винограда и производства дистиллированных питьевых алкогольных напитков из виноматериалов;</w:t>
            </w: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долевого строительства многоквартирных домов и иных объектов недвижимости.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Отсутствие</w:t>
            </w:r>
            <w:r w:rsidRPr="00B236EC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задолженности по платежам в консолидированн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бюджет Краснодарского края, 10. 10. Не нахождение</w:t>
            </w:r>
            <w:r w:rsidRPr="00B236EC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претендента в процессе реорганизации, ликвидации или применения к претенденту процедур, применяемых в деле о банкротстве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137F" w:rsidRPr="00B86A1E" w:rsidRDefault="00EB137F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Филиалами и представительствами иностранных юридических лиц дополнительно к документам, перечисленным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п.3.1 раздела 3 Приложения № 3 постановления</w:t>
            </w:r>
            <w:r w:rsidRPr="00B86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главы администрации (губернатора) Краснодарского края от 06.06.2017 № 417</w:t>
            </w:r>
          </w:p>
          <w:p w:rsidR="00EB137F" w:rsidRPr="00413E6F" w:rsidRDefault="00EB137F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 мерах по реализации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отдельных форм государственной </w:t>
            </w:r>
            <w:r w:rsidRPr="00B86A1E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Pr="00413E6F">
              <w:rPr>
                <w:rFonts w:ascii="Times New Roman" w:hAnsi="Times New Roman" w:cs="Times New Roman"/>
                <w:b/>
                <w:sz w:val="20"/>
                <w:szCs w:val="20"/>
              </w:rPr>
              <w:t>, представляются: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Выписка из государственного реестра аккредитованных филиалов, представительств иностранных юридических лиц о конкретных филиале, представительстве иностранного юридического лица с датой выдачи не ранее 30 календарных дней до даты подачи заявления (один экземпляр – оригинал, второй экземпляр – копия, заверенная в установленном законодательством Российской Федерации порядке).</w:t>
            </w: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2. Копия доверенности о наделении руководителя филиала иностранного юридического лица в Российской Федерации необходимыми полномочиями, заверенная в установленном законодательством Российской Федерации порядке.</w:t>
            </w: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Pr="00D42E8D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Закон </w:t>
            </w: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Краснодарского края от 2 июля 2004 года N 731-КЗ "О стимулировании инвестиционной деятельности в Краснодарском крае"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  <w:tr w:rsidR="00A3077A" w:rsidRPr="00D42E8D" w:rsidTr="00A3077A">
        <w:tc>
          <w:tcPr>
            <w:tcW w:w="647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налогу на прибыль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6095" w:type="dxa"/>
          </w:tcPr>
          <w:p w:rsidR="00EB137F" w:rsidRPr="00D42E8D" w:rsidRDefault="00B63645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EB137F"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тавка налога на прибыль организаций, подлежащего зачислению в краевой бюджет, устанавливается в размере 13,5 процента для </w:t>
            </w:r>
          </w:p>
          <w:p w:rsidR="00EB137F" w:rsidRPr="00D42E8D" w:rsidRDefault="00EB137F" w:rsidP="00B6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у которых </w:t>
            </w:r>
            <w:r w:rsidRPr="00B6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выручки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от реализации товаров (работ, услуг), полученной данными организациями </w:t>
            </w:r>
            <w:r w:rsidRPr="00B6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</w:t>
            </w:r>
            <w:r w:rsidRPr="00B63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реализации одобренного инвестиционного проекта</w:t>
            </w:r>
            <w:r w:rsidR="00B63645">
              <w:rPr>
                <w:rFonts w:ascii="Times New Roman" w:hAnsi="Times New Roman" w:cs="Times New Roman"/>
                <w:sz w:val="20"/>
                <w:szCs w:val="20"/>
              </w:rPr>
              <w:t xml:space="preserve">, в доходе от реализации </w:t>
            </w:r>
            <w:r w:rsidRPr="00B6364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составляет не менее 80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, при условии выхода на проектную мощность и ведения раздельного учета доходов (расходов), возникающих в процессе реализации данного проекта, и доходов (расходов) от других видов деятельности.</w:t>
            </w:r>
          </w:p>
        </w:tc>
        <w:tc>
          <w:tcPr>
            <w:tcW w:w="3686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1. Закон Краснодарского края от 2 июля 2004 года N 731-КЗ "О стимулировании </w:t>
            </w: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инвестиционной деятельности в Краснодарском крае"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  <w:tr w:rsidR="00A3077A" w:rsidRPr="00D42E8D" w:rsidTr="009E1197">
        <w:tc>
          <w:tcPr>
            <w:tcW w:w="647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33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инвесторов</w:t>
            </w:r>
          </w:p>
        </w:tc>
        <w:tc>
          <w:tcPr>
            <w:tcW w:w="7229" w:type="dxa"/>
            <w:gridSpan w:val="2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Льгота</w:t>
            </w:r>
          </w:p>
        </w:tc>
        <w:tc>
          <w:tcPr>
            <w:tcW w:w="3686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A3077A" w:rsidRPr="00D42E8D" w:rsidTr="00A3077A">
        <w:tc>
          <w:tcPr>
            <w:tcW w:w="647" w:type="dxa"/>
            <w:vMerge w:val="restart"/>
          </w:tcPr>
          <w:p w:rsidR="00EB137F" w:rsidRPr="00D42E8D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  <w:vMerge w:val="restart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рганизации,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реализовавшие и (или) реализующие инвестиционные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проекты, включенные в реестр стратегических инвестиционных проектов</w:t>
            </w: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Налоговая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льгота по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налогу на имущество организаций</w:t>
            </w:r>
          </w:p>
        </w:tc>
        <w:tc>
          <w:tcPr>
            <w:tcW w:w="6095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в части имущества, создаваемого (приобретаемого) для реализации инвестиционного проекта и не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входящего в состав налогооблагаемой базы до начала реализации инвестиционного проекта, - в пределах расчетного срока окупаемости инвестиционного проекта, но не более семи последовательных налоговых периодов в следующих размерах: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первых </w:t>
            </w:r>
            <w:r w:rsidR="00A3077A"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налоговых периодов - 99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A3077A"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периода - 77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A3077A"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периода - 64 процента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Default="00EB137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A3077A"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периода - 50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</w:t>
            </w: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Pr="00D42E8D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в Реестр осуществляется при одновременном соответствии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инвестиционного проекта следующим критериям: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1. Объем капитальных вложений по инвестиционному проекту составит не менее 5 млрд рублей.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2. Документальное подтверждение источников финансирования инвестиционного проекта.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3. Финансовая реализуемость инвестиционного проекта, подтвержденная бизнес-планом. 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 Достижение в результате реализации инвестиционного проекта следующих видов эффективности проекта: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4.1. Социальной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4.2. Экономической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4.3. Бюджетной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4.4. Отраслевой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5. Неполное освоение капитальных вложений по инвестиционному проекту на дату подачи заявления о включении в Реестр.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6. Наличие положительного заключения государственной экспертизы проектной документации в случае,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 или обоснование отсутствия обязанности прохождения государственной экспертизы проектной документации объекта капитального строительства в соответствии с законодательством Российской Федерации.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7. Использование научно-технических разработок и технологий (не менее трех пунктов):  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технологий, повышающих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производительность труда;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выпускаемой продукции (работ, услуг, технологий);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выпуск принципиально новых видов продукции (работ, услуг, технологий);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уменьшение энергоемкости выпускаемой продукции (работ, услуг, технологий);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достижение существенных улучшений продукции (работ, услуг, технологий).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8. Не предполагает осуществление экономической деятельности в следующих сферах: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по организации и проведению азартных игр и заключению пари, по организации и проведению лотерей;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оптовой и розничной торговли, за исключением деятельности оптовых сельскохозяйственных рынков;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производства подакцизных товаров, за исключением производства нефтепродуктов, а также производства вина из винограда и производства дистиллированных питьевых алкогольных напитков из виноматериалов;</w:t>
            </w: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долевого строительства многоквартирных домов и иных объектов недвижимости.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0">
              <w:rPr>
                <w:rFonts w:ascii="Times New Roman" w:hAnsi="Times New Roman" w:cs="Times New Roman"/>
                <w:sz w:val="20"/>
                <w:szCs w:val="20"/>
              </w:rPr>
              <w:t>9. Отсутствие задолженности по платежам в консолидированный бюджет Краснодарского края, 10. 10. Не нахождение претендента в процессе реорганизации, ликвидации или применения к претенденту процедур, применяемых в деле о банкротстве.</w:t>
            </w:r>
          </w:p>
          <w:p w:rsidR="00EB137F" w:rsidRPr="00B86A1E" w:rsidRDefault="00EB137F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Филиалами и представительствами иностранных юридических лиц дополнительно к документам, перечисленным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п.3.1 раздела 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Приложения № 4</w:t>
            </w:r>
            <w:r w:rsidRPr="00B86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постановления главы администрации (губернатора) Краснодарского края от 06.06.2017 № 417</w:t>
            </w:r>
          </w:p>
          <w:p w:rsidR="00EB137F" w:rsidRPr="00413E6F" w:rsidRDefault="00EB137F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A1E">
              <w:rPr>
                <w:rFonts w:ascii="Times New Roman" w:hAnsi="Times New Roman" w:cs="Times New Roman"/>
                <w:b/>
                <w:sz w:val="20"/>
                <w:szCs w:val="20"/>
              </w:rPr>
              <w:t>«О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Pr="00413E6F">
              <w:rPr>
                <w:rFonts w:ascii="Times New Roman" w:hAnsi="Times New Roman" w:cs="Times New Roman"/>
                <w:b/>
                <w:sz w:val="20"/>
                <w:szCs w:val="20"/>
              </w:rPr>
              <w:t>, представляются: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1. Выписка из государственного реестра аккредитованных филиалов, представительств иностранных юридических лиц о конкретных филиале, представительстве иностранного юридического лица с датой выдачи не ранее 30 календарных дней до даты подачи заявления (один экземпляр – оригинал, второй экземпляр – копия, заверенная в установленном законодательством Российской Федерации порядке).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2. Копия доверенности о наделении руководителя филиала иностранного юридического лица в Российской Федерации необходимыми полномочиями, заверенная в установленном законодательством Российской Федерации порядке.</w:t>
            </w: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Закон Краснодарского края от 2 июля 2004 года </w:t>
            </w: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 731-КЗ "О стимулировании инвестиционной деятельности в Краснодарском крае"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  <w:tr w:rsidR="00A3077A" w:rsidRPr="00D42E8D" w:rsidTr="00A3077A">
        <w:tc>
          <w:tcPr>
            <w:tcW w:w="647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прибыль организа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ций</w:t>
            </w:r>
          </w:p>
        </w:tc>
        <w:tc>
          <w:tcPr>
            <w:tcW w:w="6095" w:type="dxa"/>
          </w:tcPr>
          <w:p w:rsidR="00A3077A" w:rsidRPr="00A3077A" w:rsidRDefault="00A3077A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Ставка налога на прибыль организаций, подлежащего зачислению в краевой бюджет, устанавливается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в размере 13,5 процента</w:t>
            </w:r>
            <w:r w:rsidRPr="00A3077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</w:p>
          <w:p w:rsidR="00EB137F" w:rsidRPr="00D42E8D" w:rsidRDefault="00A3077A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у которых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доля выручки</w:t>
            </w:r>
            <w:r w:rsidRPr="00A3077A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товаров (работ, услуг), полученной данными организациями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реализации проекта</w:t>
            </w:r>
            <w:r w:rsidRPr="00A307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включенного в реестр стратегических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инвестиционных проектов,</w:t>
            </w:r>
            <w:r w:rsidRPr="00A3077A">
              <w:rPr>
                <w:rFonts w:ascii="Times New Roman" w:hAnsi="Times New Roman" w:cs="Times New Roman"/>
                <w:sz w:val="20"/>
                <w:szCs w:val="20"/>
              </w:rPr>
              <w:t xml:space="preserve"> в доходе от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составляет не менее 80 процентов</w:t>
            </w:r>
            <w:r w:rsidR="00EB137F"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B137F"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 ведения раздельного учета доходов (расходов), возникающих в процессе реализации данного проекта, и доходов (расходов) от других видов деятельности.</w:t>
            </w:r>
          </w:p>
        </w:tc>
        <w:tc>
          <w:tcPr>
            <w:tcW w:w="3686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1. Закон Краснодарского края от 2 июля 2004 года N 731-КЗ "О стимулировании инвестиционной </w:t>
            </w: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Краснодарском крае"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</w:tbl>
    <w:p w:rsid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A22E3F" w:rsidRDefault="00A22E3F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Default="00517D1A" w:rsidP="00517D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D1A">
        <w:rPr>
          <w:rFonts w:ascii="Times New Roman" w:hAnsi="Times New Roman" w:cs="Times New Roman"/>
          <w:b/>
          <w:sz w:val="20"/>
          <w:szCs w:val="20"/>
        </w:rPr>
        <w:t xml:space="preserve">ПЕРЕЧЕНЬ ВИДОВ ДЕЯТЕЛЬНОСТИ ДЛЯ ПРЕДОСТАВЛЕНИЯ НАЛОГОВЫХ ЛЬГОТ ПО НАЛОГУ </w:t>
      </w:r>
    </w:p>
    <w:p w:rsidR="00517D1A" w:rsidRPr="00517D1A" w:rsidRDefault="00517D1A" w:rsidP="00517D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D1A">
        <w:rPr>
          <w:rFonts w:ascii="Times New Roman" w:hAnsi="Times New Roman" w:cs="Times New Roman"/>
          <w:b/>
          <w:sz w:val="20"/>
          <w:szCs w:val="20"/>
        </w:rPr>
        <w:t>НА ИМУЩЕСТВО ОРГАНИЗАЦИЙ ПРИ РЕАЛИЗАЦИИ ИНВЕСТИЦИОННОГО ПРОЕКТА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1. Разведение молочного крупного рогатого скота, производство сырого молока.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2. Разведение мясного и прочего крупного рогатого скота, включая буйволов, яков и др.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3. Разведение свиней.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4. Разведение кроликов, производство тонкого волоса кроликов на фермах.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5. Разведение сельскохозяйственной птицы.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6. Рыбоводство морское индустриальное.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7. Рыбоводство пресноводное индустриальное.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8. Переработка и консервирование мяса.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9. Производство и консервирование мяса птицы.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10. Производство продукции из мяса убойных животных и мяса птицы.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11. Переработка и консервирование рыбы, ракообразных и моллюсков.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12. Переработка и консервирование фруктов и овощей.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lastRenderedPageBreak/>
        <w:t>13. Производство молочной продукции.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14. Производство чая и кофе.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15. Выращивание овощей защищенного грунта.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16. Деятельность сельскохозяйственная после сбора урожая.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17. Производство растительных и животных масел и жиров.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18. Производство продуктов мукомольной и крупяной промышленности, крахмала и крахмалосодержащих продуктов.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19. Производство хлебобулочных и мучных кондитерских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20. Производство сахара.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21. Производство шоколада и сахаристых кондитерских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22. Производство безалкогольных напитков; производство минеральных вод и прочих питьевых вод в бутылках.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23. Производство детского питания и диетических пищевых продуктов.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24. Хранение и складирование зерна.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25. Выращивание винограда.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26. Производство вина из винограда.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27. Производство электроэнергии тепловыми электростанциями, в том числе деятельность по обеспечению работоспособности электростанций.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28. Производство химических веществ и химических продуктов.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29. Производство резиновых и пластмассовых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30. Производство стекла и изделий из стекла.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31. Производство текстильных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32. Производство одежды.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33. Производство кожи и изделий из кожи.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34. Обработка древесины и производство изделий из дерева и пробки, кроме мебели, производство изделий из соломки и материалов для плетения.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35. Производство инструментов и приборов для измерения, тестирования и навигации.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lastRenderedPageBreak/>
        <w:t>36. Производство сухих бетонных смесей.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37. Производство строительных металлических конструкций и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38. 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39. Деятельность музеев всех видов: художественных музеев, музеев драгоценностей, мебели, костюмов, керамики, серебра, музеев естественной истории, научных и технологических музеев, исторических музеев, включая военные музеи, прочих специализированных музеев, музеев на открытом воздухе.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40. Производство облучающего и электротерапевтического оборудования, применяемого в медицинских целях.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41. Производство лекарственных средств и материалов, применяемых в медицинских целях.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42. Производство бумаги и бумажных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43. Производство металлургическое.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44. Производство электрического оборудования.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45. Производство машин и оборудования, не включенных в другие группировки.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46. 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47. Производство транспортных средств и оборудования, не включенных в другие группировки.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48. Деятельность санаторно-курортных организаций.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49. Деятельность гостиниц и прочих мест для временного проживания.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50. Производство мебели.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51. Производство медицинских инструментов и оборудования.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52. Производство строительных керамических материалов.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53. Производство цемента.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54. Производство изделий из бетона для использования в строительстве.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55. Производство гипсовых изделий для использования в строительстве.</w:t>
      </w:r>
    </w:p>
    <w:p w:rsidR="001B568F" w:rsidRPr="00D42E8D" w:rsidRDefault="001B568F">
      <w:pPr>
        <w:rPr>
          <w:rFonts w:ascii="Times New Roman" w:hAnsi="Times New Roman" w:cs="Times New Roman"/>
          <w:sz w:val="20"/>
          <w:szCs w:val="20"/>
        </w:rPr>
      </w:pPr>
    </w:p>
    <w:sectPr w:rsidR="001B568F" w:rsidRPr="00D42E8D" w:rsidSect="009A4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31"/>
    <w:rsid w:val="000B72F9"/>
    <w:rsid w:val="00146E34"/>
    <w:rsid w:val="001B568F"/>
    <w:rsid w:val="002A3C11"/>
    <w:rsid w:val="002E07CE"/>
    <w:rsid w:val="00312A1B"/>
    <w:rsid w:val="00377D71"/>
    <w:rsid w:val="003B4578"/>
    <w:rsid w:val="00413E6F"/>
    <w:rsid w:val="00442EED"/>
    <w:rsid w:val="004860B5"/>
    <w:rsid w:val="00517D1A"/>
    <w:rsid w:val="00564FB6"/>
    <w:rsid w:val="005E6231"/>
    <w:rsid w:val="00714096"/>
    <w:rsid w:val="00826158"/>
    <w:rsid w:val="00994717"/>
    <w:rsid w:val="009A4D20"/>
    <w:rsid w:val="00A22E3F"/>
    <w:rsid w:val="00A3077A"/>
    <w:rsid w:val="00A551CC"/>
    <w:rsid w:val="00A80062"/>
    <w:rsid w:val="00A91B76"/>
    <w:rsid w:val="00A96829"/>
    <w:rsid w:val="00AC72F4"/>
    <w:rsid w:val="00B236EC"/>
    <w:rsid w:val="00B63645"/>
    <w:rsid w:val="00B86A1E"/>
    <w:rsid w:val="00BD1538"/>
    <w:rsid w:val="00D42E8D"/>
    <w:rsid w:val="00E234F4"/>
    <w:rsid w:val="00E65E4C"/>
    <w:rsid w:val="00EB137F"/>
    <w:rsid w:val="00F01AAF"/>
    <w:rsid w:val="00F5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Лукашева Ольга Викторовна</dc:creator>
  <cp:lastModifiedBy>Buksh</cp:lastModifiedBy>
  <cp:revision>2</cp:revision>
  <cp:lastPrinted>2018-06-22T12:34:00Z</cp:lastPrinted>
  <dcterms:created xsi:type="dcterms:W3CDTF">2018-06-22T13:03:00Z</dcterms:created>
  <dcterms:modified xsi:type="dcterms:W3CDTF">2018-06-22T13:03:00Z</dcterms:modified>
</cp:coreProperties>
</file>